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15CE" w:rsidRDefault="003F3FF3" w:rsidP="003F3FF3">
      <w:pPr>
        <w:spacing w:after="0" w:line="321" w:lineRule="auto"/>
        <w:ind w:left="360" w:right="507" w:hanging="76"/>
        <w:jc w:val="left"/>
      </w:pPr>
      <w:r>
        <w:rPr>
          <w:b/>
        </w:rPr>
        <w:t xml:space="preserve">             </w:t>
      </w:r>
      <w:r w:rsidR="00EA45CB">
        <w:rPr>
          <w:b/>
        </w:rPr>
        <w:t>В детском саду имеются следующие средства обучения:</w:t>
      </w:r>
      <w:r w:rsidR="00EA45CB">
        <w:t xml:space="preserve"> </w:t>
      </w:r>
    </w:p>
    <w:p w:rsidR="008215CE" w:rsidRDefault="00EA45CB" w:rsidP="00742EE8">
      <w:pPr>
        <w:numPr>
          <w:ilvl w:val="0"/>
          <w:numId w:val="2"/>
        </w:numPr>
        <w:ind w:hanging="360"/>
      </w:pPr>
      <w:r>
        <w:t xml:space="preserve">печатные (учебники и учебные пособия, книги для чтения, хрестоматии, рабочие тетради, раздаточный материал и т.д.); </w:t>
      </w:r>
    </w:p>
    <w:p w:rsidR="008215CE" w:rsidRDefault="00EA45CB" w:rsidP="00742EE8">
      <w:pPr>
        <w:numPr>
          <w:ilvl w:val="0"/>
          <w:numId w:val="2"/>
        </w:numPr>
        <w:ind w:hanging="360"/>
      </w:pPr>
      <w:r>
        <w:t xml:space="preserve">аудиовизуальные (презентации, видеофильмы образовательные мультфильмы); </w:t>
      </w:r>
    </w:p>
    <w:p w:rsidR="008215CE" w:rsidRDefault="00EA45CB" w:rsidP="00742EE8">
      <w:pPr>
        <w:numPr>
          <w:ilvl w:val="0"/>
          <w:numId w:val="2"/>
        </w:numPr>
        <w:ind w:hanging="360"/>
      </w:pPr>
      <w:r>
        <w:t xml:space="preserve">наглядные плоскостные (плакаты, иллюстрации настенные, магнитные доски); </w:t>
      </w:r>
    </w:p>
    <w:p w:rsidR="008215CE" w:rsidRDefault="00EA45CB" w:rsidP="00742EE8">
      <w:pPr>
        <w:numPr>
          <w:ilvl w:val="0"/>
          <w:numId w:val="2"/>
        </w:numPr>
        <w:ind w:hanging="360"/>
      </w:pPr>
      <w:r>
        <w:t xml:space="preserve">демонстрационные (муляжи, макеты, стенды); </w:t>
      </w:r>
    </w:p>
    <w:p w:rsidR="008215CE" w:rsidRDefault="00EA45CB" w:rsidP="00742EE8">
      <w:pPr>
        <w:numPr>
          <w:ilvl w:val="0"/>
          <w:numId w:val="2"/>
        </w:numPr>
        <w:ind w:hanging="360"/>
      </w:pPr>
      <w:r>
        <w:t xml:space="preserve">учебные приборы (компас, микроскопы, колбы, и т.д.); </w:t>
      </w:r>
    </w:p>
    <w:p w:rsidR="008215CE" w:rsidRDefault="00EA45CB" w:rsidP="00742EE8">
      <w:pPr>
        <w:numPr>
          <w:ilvl w:val="0"/>
          <w:numId w:val="2"/>
        </w:numPr>
        <w:ind w:hanging="360"/>
      </w:pPr>
      <w:r>
        <w:t xml:space="preserve">спортивное оборудование (гимнастическое оборудование, спортивные снаряды, мячи и т.п.). </w:t>
      </w:r>
    </w:p>
    <w:p w:rsidR="008215CE" w:rsidRDefault="00EA45CB">
      <w:pPr>
        <w:ind w:left="360" w:firstLine="0"/>
      </w:pPr>
      <w:r>
        <w:t xml:space="preserve">Наиболее эффективное воздействие на воспитанников оказывают современные аудиовизуальные и мультимедийные средства обучения. </w:t>
      </w:r>
    </w:p>
    <w:p w:rsidR="008215CE" w:rsidRDefault="00EA45CB">
      <w:pPr>
        <w:ind w:left="360" w:firstLine="708"/>
      </w:pPr>
      <w:r>
        <w:t xml:space="preserve">Средства обучения и воспитания, используемые в детском саду для обеспечения образовательной деятельности, рассматриваются в соответствии с ФГОС к условиям реализации основной общеобразовательной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 </w:t>
      </w:r>
    </w:p>
    <w:p w:rsidR="008215CE" w:rsidRDefault="00EA45CB">
      <w:pPr>
        <w:ind w:left="360" w:firstLine="0"/>
      </w:pPr>
      <w:r>
        <w:t xml:space="preserve">Комплексное оснащение воспитательно-образовательного процесса обеспечивает возможность организации как совместной деятельности взрослого и воспитанников, так и самостоятельной деятельности воспитанников не только в рамках ООД по освоению Программы, но и при проведении режимных моментов. </w:t>
      </w:r>
    </w:p>
    <w:p w:rsidR="008215CE" w:rsidRDefault="00EA45CB">
      <w:pPr>
        <w:spacing w:after="0" w:line="259" w:lineRule="auto"/>
        <w:ind w:left="360" w:firstLine="0"/>
        <w:jc w:val="left"/>
      </w:pPr>
      <w:r>
        <w:rPr>
          <w:rFonts w:ascii="Calibri" w:eastAsia="Calibri" w:hAnsi="Calibri" w:cs="Calibri"/>
          <w:sz w:val="24"/>
        </w:rPr>
        <w:t xml:space="preserve"> </w:t>
      </w:r>
      <w:bookmarkStart w:id="0" w:name="_GoBack"/>
      <w:bookmarkEnd w:id="0"/>
    </w:p>
    <w:sectPr w:rsidR="008215CE">
      <w:pgSz w:w="11906" w:h="16838"/>
      <w:pgMar w:top="1440" w:right="843" w:bottom="1440" w:left="134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2A08D4"/>
    <w:multiLevelType w:val="hybridMultilevel"/>
    <w:tmpl w:val="DE226C62"/>
    <w:lvl w:ilvl="0" w:tplc="7460134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E460C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AC82A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314736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D60615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D8C967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E2EC69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C28E16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DE656A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D73351B"/>
    <w:multiLevelType w:val="hybridMultilevel"/>
    <w:tmpl w:val="F4B45E04"/>
    <w:lvl w:ilvl="0" w:tplc="0419000B">
      <w:start w:val="1"/>
      <w:numFmt w:val="bullet"/>
      <w:lvlText w:val=""/>
      <w:lvlJc w:val="left"/>
      <w:pPr>
        <w:ind w:left="36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E460C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AC82A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314736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D60615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D8C967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E2EC69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C28E16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DE656A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5CE"/>
    <w:rsid w:val="003F3FF3"/>
    <w:rsid w:val="00742EE8"/>
    <w:rsid w:val="008215CE"/>
    <w:rsid w:val="00EA4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F82FC6-6988-4230-A121-A741C9BDE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" w:line="301" w:lineRule="auto"/>
      <w:ind w:left="370" w:hanging="37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Сказка</dc:creator>
  <cp:keywords/>
  <cp:lastModifiedBy>user2</cp:lastModifiedBy>
  <cp:revision>4</cp:revision>
  <dcterms:created xsi:type="dcterms:W3CDTF">2022-04-05T12:16:00Z</dcterms:created>
  <dcterms:modified xsi:type="dcterms:W3CDTF">2022-04-06T10:46:00Z</dcterms:modified>
</cp:coreProperties>
</file>